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4F23" w:rsidRDefault="00CC4B96" w:rsidP="00CC4B96">
      <w:pPr>
        <w:jc w:val="center"/>
        <w:rPr>
          <w:rFonts w:ascii="Times New Roman" w:hAnsi="Times New Roman" w:cs="Times New Roman"/>
          <w:b/>
          <w:sz w:val="24"/>
          <w:szCs w:val="24"/>
          <w:u w:val="single"/>
        </w:rPr>
      </w:pPr>
      <w:r w:rsidRPr="00CC4B96">
        <w:rPr>
          <w:rFonts w:ascii="Times New Roman" w:hAnsi="Times New Roman" w:cs="Times New Roman"/>
          <w:b/>
          <w:sz w:val="24"/>
          <w:szCs w:val="24"/>
          <w:u w:val="single"/>
        </w:rPr>
        <w:t>Preparing For Methods Class #12: Thursday, November 8, 2012:</w:t>
      </w:r>
    </w:p>
    <w:p w:rsidR="00CC4B96" w:rsidRDefault="00CC4B96" w:rsidP="00CC4B96">
      <w:pPr>
        <w:rPr>
          <w:rFonts w:ascii="Times New Roman" w:hAnsi="Times New Roman" w:cs="Times New Roman"/>
          <w:sz w:val="24"/>
          <w:szCs w:val="24"/>
          <w:u w:val="single"/>
        </w:rPr>
      </w:pPr>
    </w:p>
    <w:p w:rsidR="00CC4B96" w:rsidRDefault="00CC4B96" w:rsidP="00CC4B96">
      <w:pPr>
        <w:pStyle w:val="ListParagraph"/>
        <w:numPr>
          <w:ilvl w:val="0"/>
          <w:numId w:val="1"/>
        </w:numPr>
        <w:rPr>
          <w:rFonts w:ascii="Times New Roman" w:hAnsi="Times New Roman" w:cs="Times New Roman"/>
          <w:sz w:val="24"/>
          <w:szCs w:val="24"/>
          <w:u w:val="single"/>
        </w:rPr>
      </w:pPr>
      <w:r>
        <w:rPr>
          <w:rFonts w:ascii="Times New Roman" w:hAnsi="Times New Roman" w:cs="Times New Roman"/>
          <w:sz w:val="24"/>
          <w:szCs w:val="24"/>
          <w:u w:val="single"/>
        </w:rPr>
        <w:t>430/435 Thematic Unit-Step 4:</w:t>
      </w:r>
    </w:p>
    <w:p w:rsidR="00CC4B96" w:rsidRPr="00CC4B96" w:rsidRDefault="00CC4B96" w:rsidP="00CC4B96">
      <w:pPr>
        <w:pStyle w:val="ListParagraph"/>
        <w:numPr>
          <w:ilvl w:val="0"/>
          <w:numId w:val="2"/>
        </w:numPr>
        <w:rPr>
          <w:rFonts w:ascii="Times New Roman" w:hAnsi="Times New Roman" w:cs="Times New Roman"/>
          <w:sz w:val="24"/>
          <w:szCs w:val="24"/>
          <w:u w:val="single"/>
        </w:rPr>
      </w:pPr>
      <w:r>
        <w:rPr>
          <w:rFonts w:ascii="Times New Roman" w:hAnsi="Times New Roman" w:cs="Times New Roman"/>
          <w:sz w:val="24"/>
          <w:szCs w:val="24"/>
        </w:rPr>
        <w:t>I have completed parts of my narrative overview for the unit. I have completed the common core objectives. I have drafted a lesson plan for my opening unit (hook).</w:t>
      </w:r>
    </w:p>
    <w:p w:rsidR="00CC4B96" w:rsidRPr="00CC4B96" w:rsidRDefault="00CC4B96" w:rsidP="00CC4B96">
      <w:pPr>
        <w:pStyle w:val="ListParagraph"/>
        <w:numPr>
          <w:ilvl w:val="0"/>
          <w:numId w:val="2"/>
        </w:numPr>
        <w:rPr>
          <w:rFonts w:ascii="Times New Roman" w:hAnsi="Times New Roman" w:cs="Times New Roman"/>
          <w:sz w:val="24"/>
          <w:szCs w:val="24"/>
          <w:u w:val="single"/>
        </w:rPr>
      </w:pPr>
      <w:r>
        <w:rPr>
          <w:rFonts w:ascii="Times New Roman" w:hAnsi="Times New Roman" w:cs="Times New Roman"/>
          <w:sz w:val="24"/>
          <w:szCs w:val="24"/>
        </w:rPr>
        <w:t>All parts are available on the wiki.</w:t>
      </w:r>
    </w:p>
    <w:p w:rsidR="00CC4B96" w:rsidRPr="00CC4B96" w:rsidRDefault="00CC4B96" w:rsidP="00CC4B96">
      <w:pPr>
        <w:pStyle w:val="ListParagraph"/>
        <w:ind w:left="1440"/>
        <w:rPr>
          <w:rFonts w:ascii="Times New Roman" w:hAnsi="Times New Roman" w:cs="Times New Roman"/>
          <w:sz w:val="24"/>
          <w:szCs w:val="24"/>
          <w:u w:val="single"/>
        </w:rPr>
      </w:pPr>
    </w:p>
    <w:p w:rsidR="00CC4B96" w:rsidRDefault="00CC4B96" w:rsidP="00CC4B96">
      <w:pPr>
        <w:pStyle w:val="ListParagraph"/>
        <w:numPr>
          <w:ilvl w:val="0"/>
          <w:numId w:val="1"/>
        </w:numPr>
        <w:rPr>
          <w:rFonts w:ascii="Times New Roman" w:hAnsi="Times New Roman" w:cs="Times New Roman"/>
          <w:sz w:val="24"/>
          <w:szCs w:val="24"/>
          <w:u w:val="single"/>
        </w:rPr>
      </w:pPr>
      <w:r>
        <w:rPr>
          <w:rFonts w:ascii="Times New Roman" w:hAnsi="Times New Roman" w:cs="Times New Roman"/>
          <w:sz w:val="24"/>
          <w:szCs w:val="24"/>
          <w:u w:val="single"/>
        </w:rPr>
        <w:t>Thematic Unit Related Reading</w:t>
      </w:r>
      <w:r w:rsidR="002D5186">
        <w:rPr>
          <w:rFonts w:ascii="Times New Roman" w:hAnsi="Times New Roman" w:cs="Times New Roman"/>
          <w:sz w:val="24"/>
          <w:szCs w:val="24"/>
          <w:u w:val="single"/>
        </w:rPr>
        <w:t>:</w:t>
      </w:r>
    </w:p>
    <w:p w:rsidR="00CC4B96" w:rsidRPr="00CC4B96" w:rsidRDefault="00CC4B96" w:rsidP="00CC4B96">
      <w:pPr>
        <w:pStyle w:val="ListParagraph"/>
        <w:numPr>
          <w:ilvl w:val="0"/>
          <w:numId w:val="3"/>
        </w:numPr>
        <w:rPr>
          <w:rFonts w:ascii="Times New Roman" w:hAnsi="Times New Roman" w:cs="Times New Roman"/>
          <w:sz w:val="24"/>
          <w:szCs w:val="24"/>
          <w:u w:val="single"/>
        </w:rPr>
      </w:pPr>
      <w:r>
        <w:rPr>
          <w:rFonts w:ascii="Times New Roman" w:hAnsi="Times New Roman" w:cs="Times New Roman"/>
          <w:sz w:val="24"/>
          <w:szCs w:val="24"/>
        </w:rPr>
        <w:t>I read chapter 5 “Responding to Literature” excerpt from Milner &amp; Milner.</w:t>
      </w:r>
    </w:p>
    <w:p w:rsidR="00CC4B96" w:rsidRPr="00CC4B96" w:rsidRDefault="00CC4B96" w:rsidP="00CC4B96">
      <w:pPr>
        <w:pStyle w:val="ListParagraph"/>
        <w:numPr>
          <w:ilvl w:val="0"/>
          <w:numId w:val="3"/>
        </w:numPr>
        <w:rPr>
          <w:rFonts w:ascii="Times New Roman" w:hAnsi="Times New Roman" w:cs="Times New Roman"/>
          <w:sz w:val="24"/>
          <w:szCs w:val="24"/>
          <w:u w:val="single"/>
        </w:rPr>
      </w:pPr>
      <w:r>
        <w:rPr>
          <w:rFonts w:ascii="Times New Roman" w:hAnsi="Times New Roman" w:cs="Times New Roman"/>
          <w:sz w:val="24"/>
          <w:szCs w:val="24"/>
        </w:rPr>
        <w:t>4 Stages of Reading Literature and related activities:</w:t>
      </w:r>
    </w:p>
    <w:p w:rsidR="00CC4B96" w:rsidRDefault="005E67D5" w:rsidP="00CC4B96">
      <w:pPr>
        <w:pStyle w:val="ListParagraph"/>
        <w:numPr>
          <w:ilvl w:val="0"/>
          <w:numId w:val="5"/>
        </w:numPr>
        <w:rPr>
          <w:rFonts w:ascii="Times New Roman" w:hAnsi="Times New Roman" w:cs="Times New Roman"/>
          <w:sz w:val="24"/>
          <w:szCs w:val="24"/>
          <w:u w:val="single"/>
        </w:rPr>
      </w:pPr>
      <w:r>
        <w:rPr>
          <w:rFonts w:ascii="Times New Roman" w:hAnsi="Times New Roman" w:cs="Times New Roman"/>
          <w:sz w:val="24"/>
          <w:szCs w:val="24"/>
        </w:rPr>
        <w:t>Reader Response: for my thematic unit I will make sure that the reading I assigned is face-to-face with the text. I like the idea of jump starts and personal triggers to include in my unit.</w:t>
      </w:r>
    </w:p>
    <w:p w:rsidR="00CC4B96" w:rsidRDefault="005E67D5" w:rsidP="00CC4B96">
      <w:pPr>
        <w:pStyle w:val="ListParagraph"/>
        <w:numPr>
          <w:ilvl w:val="0"/>
          <w:numId w:val="5"/>
        </w:numPr>
        <w:rPr>
          <w:rFonts w:ascii="Times New Roman" w:hAnsi="Times New Roman" w:cs="Times New Roman"/>
          <w:sz w:val="24"/>
          <w:szCs w:val="24"/>
          <w:u w:val="single"/>
        </w:rPr>
      </w:pPr>
      <w:r>
        <w:rPr>
          <w:rFonts w:ascii="Times New Roman" w:hAnsi="Times New Roman" w:cs="Times New Roman"/>
          <w:sz w:val="24"/>
          <w:szCs w:val="24"/>
        </w:rPr>
        <w:t>Interpretative Community: I like the Venn diagraming to use in my thematic unit.</w:t>
      </w:r>
    </w:p>
    <w:p w:rsidR="00CC4B96" w:rsidRDefault="005E67D5" w:rsidP="00CC4B96">
      <w:pPr>
        <w:pStyle w:val="ListParagraph"/>
        <w:numPr>
          <w:ilvl w:val="0"/>
          <w:numId w:val="5"/>
        </w:numPr>
        <w:rPr>
          <w:rFonts w:ascii="Times New Roman" w:hAnsi="Times New Roman" w:cs="Times New Roman"/>
          <w:sz w:val="24"/>
          <w:szCs w:val="24"/>
          <w:u w:val="single"/>
        </w:rPr>
      </w:pPr>
      <w:r>
        <w:rPr>
          <w:rFonts w:ascii="Times New Roman" w:hAnsi="Times New Roman" w:cs="Times New Roman"/>
          <w:sz w:val="24"/>
          <w:szCs w:val="24"/>
        </w:rPr>
        <w:t>Formal Analysis: I think that my students will be able to reach the formal analysis stage. I have already created a lesson where the students will have to formally analyze photos.</w:t>
      </w:r>
      <w:bookmarkStart w:id="0" w:name="_GoBack"/>
      <w:bookmarkEnd w:id="0"/>
    </w:p>
    <w:p w:rsidR="00CC4B96" w:rsidRDefault="005E67D5" w:rsidP="00CC4B96">
      <w:pPr>
        <w:pStyle w:val="ListParagraph"/>
        <w:numPr>
          <w:ilvl w:val="0"/>
          <w:numId w:val="5"/>
        </w:numPr>
        <w:rPr>
          <w:rFonts w:ascii="Times New Roman" w:hAnsi="Times New Roman" w:cs="Times New Roman"/>
          <w:sz w:val="24"/>
          <w:szCs w:val="24"/>
          <w:u w:val="single"/>
        </w:rPr>
      </w:pPr>
      <w:r>
        <w:rPr>
          <w:rFonts w:ascii="Times New Roman" w:hAnsi="Times New Roman" w:cs="Times New Roman"/>
          <w:sz w:val="24"/>
          <w:szCs w:val="24"/>
        </w:rPr>
        <w:t>Critical Synthesis: I will definitely use this stage. I am trying to incorporate a jigsaw activity into one of my lesson plans.</w:t>
      </w:r>
    </w:p>
    <w:p w:rsidR="00CC4B96" w:rsidRPr="00CC4B96" w:rsidRDefault="00CC4B96" w:rsidP="00CC4B96">
      <w:pPr>
        <w:pStyle w:val="ListParagraph"/>
        <w:numPr>
          <w:ilvl w:val="0"/>
          <w:numId w:val="7"/>
        </w:numPr>
        <w:rPr>
          <w:rFonts w:ascii="Times New Roman" w:hAnsi="Times New Roman" w:cs="Times New Roman"/>
          <w:sz w:val="24"/>
          <w:szCs w:val="24"/>
          <w:u w:val="single"/>
        </w:rPr>
      </w:pPr>
      <w:proofErr w:type="spellStart"/>
      <w:r>
        <w:rPr>
          <w:rFonts w:ascii="Times New Roman" w:hAnsi="Times New Roman" w:cs="Times New Roman"/>
          <w:sz w:val="24"/>
          <w:szCs w:val="24"/>
        </w:rPr>
        <w:t>Glasser’s</w:t>
      </w:r>
      <w:proofErr w:type="spellEnd"/>
      <w:r>
        <w:rPr>
          <w:rFonts w:ascii="Times New Roman" w:hAnsi="Times New Roman" w:cs="Times New Roman"/>
          <w:sz w:val="24"/>
          <w:szCs w:val="24"/>
        </w:rPr>
        <w:t xml:space="preserve"> </w:t>
      </w:r>
      <w:r w:rsidRPr="00CC4B96">
        <w:rPr>
          <w:rFonts w:ascii="Times New Roman" w:hAnsi="Times New Roman" w:cs="Times New Roman"/>
          <w:i/>
          <w:sz w:val="24"/>
          <w:szCs w:val="24"/>
        </w:rPr>
        <w:t>Control Theory in the Classroom</w:t>
      </w:r>
    </w:p>
    <w:p w:rsidR="002D5186" w:rsidRDefault="00CC4B96" w:rsidP="00CC4B96">
      <w:pPr>
        <w:pStyle w:val="ListParagraph"/>
        <w:ind w:left="1440"/>
        <w:rPr>
          <w:rFonts w:ascii="Times New Roman" w:hAnsi="Times New Roman" w:cs="Times New Roman"/>
          <w:sz w:val="24"/>
          <w:szCs w:val="24"/>
        </w:rPr>
      </w:pPr>
      <w:r>
        <w:rPr>
          <w:rFonts w:ascii="Times New Roman" w:hAnsi="Times New Roman" w:cs="Times New Roman"/>
          <w:sz w:val="24"/>
          <w:szCs w:val="24"/>
        </w:rPr>
        <w:t xml:space="preserve">I read chapter 3 “The Needs That Drives Us All.” In this chapter </w:t>
      </w:r>
      <w:proofErr w:type="spellStart"/>
      <w:r>
        <w:rPr>
          <w:rFonts w:ascii="Times New Roman" w:hAnsi="Times New Roman" w:cs="Times New Roman"/>
          <w:sz w:val="24"/>
          <w:szCs w:val="24"/>
        </w:rPr>
        <w:t>Glasser</w:t>
      </w:r>
      <w:proofErr w:type="spellEnd"/>
      <w:r w:rsidR="002D5186">
        <w:rPr>
          <w:rFonts w:ascii="Times New Roman" w:hAnsi="Times New Roman" w:cs="Times New Roman"/>
          <w:sz w:val="24"/>
          <w:szCs w:val="24"/>
        </w:rPr>
        <w:t xml:space="preserve"> discusses the five basic needs humans need to survive. They are to (1)survive and reproduce, (2) to belong and love, (3) to gain power, (4) to be free, and (5) to have fun. I enjoyed reading in depth about the five needs. I also thought that </w:t>
      </w:r>
      <w:proofErr w:type="spellStart"/>
      <w:r w:rsidR="002D5186">
        <w:rPr>
          <w:rFonts w:ascii="Times New Roman" w:hAnsi="Times New Roman" w:cs="Times New Roman"/>
          <w:sz w:val="24"/>
          <w:szCs w:val="24"/>
        </w:rPr>
        <w:t>Glasser</w:t>
      </w:r>
      <w:proofErr w:type="spellEnd"/>
      <w:r w:rsidR="002D5186">
        <w:rPr>
          <w:rFonts w:ascii="Times New Roman" w:hAnsi="Times New Roman" w:cs="Times New Roman"/>
          <w:sz w:val="24"/>
          <w:szCs w:val="24"/>
        </w:rPr>
        <w:t xml:space="preserve"> brought out a great point about having fun in the classroom. I agree with him that a comedian makes the best teacher (page 29). I also think that the questions included at the end of the chapter were great questions for teachers to consider when teaching. </w:t>
      </w:r>
    </w:p>
    <w:p w:rsidR="002D5186" w:rsidRDefault="002D5186" w:rsidP="002D5186">
      <w:pPr>
        <w:rPr>
          <w:rFonts w:ascii="Times New Roman" w:hAnsi="Times New Roman" w:cs="Times New Roman"/>
          <w:sz w:val="24"/>
          <w:szCs w:val="24"/>
        </w:rPr>
      </w:pPr>
    </w:p>
    <w:p w:rsidR="00CC4B96" w:rsidRDefault="002D5186" w:rsidP="002D5186">
      <w:pPr>
        <w:pStyle w:val="ListParagraph"/>
        <w:numPr>
          <w:ilvl w:val="0"/>
          <w:numId w:val="1"/>
        </w:numPr>
        <w:rPr>
          <w:rFonts w:ascii="Times New Roman" w:hAnsi="Times New Roman" w:cs="Times New Roman"/>
          <w:sz w:val="24"/>
          <w:szCs w:val="24"/>
          <w:u w:val="single"/>
        </w:rPr>
      </w:pPr>
      <w:r w:rsidRPr="002D5186">
        <w:rPr>
          <w:rFonts w:ascii="Times New Roman" w:hAnsi="Times New Roman" w:cs="Times New Roman"/>
          <w:sz w:val="24"/>
          <w:szCs w:val="24"/>
          <w:u w:val="single"/>
        </w:rPr>
        <w:t xml:space="preserve">Journals Journaling Wiki Postings:  </w:t>
      </w:r>
    </w:p>
    <w:p w:rsidR="00FE594F" w:rsidRPr="00FE594F" w:rsidRDefault="00FE594F" w:rsidP="00BF7238">
      <w:pPr>
        <w:pStyle w:val="ListParagraph"/>
        <w:numPr>
          <w:ilvl w:val="0"/>
          <w:numId w:val="8"/>
        </w:numPr>
        <w:rPr>
          <w:rFonts w:ascii="Times New Roman" w:hAnsi="Times New Roman" w:cs="Times New Roman"/>
          <w:sz w:val="24"/>
          <w:szCs w:val="24"/>
          <w:u w:val="single"/>
        </w:rPr>
      </w:pPr>
      <w:proofErr w:type="spellStart"/>
      <w:r w:rsidRPr="00FE594F">
        <w:rPr>
          <w:rFonts w:ascii="Times New Roman" w:hAnsi="Times New Roman" w:cs="Times New Roman"/>
          <w:color w:val="000000"/>
          <w:sz w:val="24"/>
          <w:szCs w:val="24"/>
        </w:rPr>
        <w:t>Schuessler</w:t>
      </w:r>
      <w:proofErr w:type="spellEnd"/>
      <w:r w:rsidRPr="00FE594F">
        <w:rPr>
          <w:rFonts w:ascii="Times New Roman" w:hAnsi="Times New Roman" w:cs="Times New Roman"/>
          <w:color w:val="000000"/>
          <w:sz w:val="24"/>
          <w:szCs w:val="24"/>
        </w:rPr>
        <w:t xml:space="preserve">, J., Wilder, B., Byrd, L. (2012). Reflective Journaling and Development of Cultural Humility </w:t>
      </w:r>
      <w:proofErr w:type="gramStart"/>
      <w:r w:rsidRPr="00FE594F">
        <w:rPr>
          <w:rFonts w:ascii="Times New Roman" w:hAnsi="Times New Roman" w:cs="Times New Roman"/>
          <w:color w:val="000000"/>
          <w:sz w:val="24"/>
          <w:szCs w:val="24"/>
        </w:rPr>
        <w:t>In</w:t>
      </w:r>
      <w:proofErr w:type="gramEnd"/>
      <w:r w:rsidRPr="00FE594F">
        <w:rPr>
          <w:rFonts w:ascii="Times New Roman" w:hAnsi="Times New Roman" w:cs="Times New Roman"/>
          <w:color w:val="000000"/>
          <w:sz w:val="24"/>
          <w:szCs w:val="24"/>
        </w:rPr>
        <w:t xml:space="preserve"> Students. </w:t>
      </w:r>
      <w:r w:rsidRPr="00FE594F">
        <w:rPr>
          <w:rStyle w:val="Emphasis"/>
          <w:rFonts w:ascii="Times New Roman" w:hAnsi="Times New Roman" w:cs="Times New Roman"/>
          <w:color w:val="000000"/>
          <w:sz w:val="24"/>
          <w:szCs w:val="24"/>
        </w:rPr>
        <w:t>Nursing Education Perspectives,</w:t>
      </w:r>
      <w:r w:rsidRPr="00FE594F">
        <w:rPr>
          <w:rFonts w:ascii="Times New Roman" w:hAnsi="Times New Roman" w:cs="Times New Roman"/>
          <w:color w:val="000000"/>
          <w:sz w:val="24"/>
          <w:szCs w:val="24"/>
        </w:rPr>
        <w:t xml:space="preserve"> 33(2), 96-99. Retrieved from</w:t>
      </w:r>
      <w:r w:rsidRPr="00FE594F">
        <w:rPr>
          <w:rFonts w:ascii="Times New Roman" w:hAnsi="Times New Roman" w:cs="Times New Roman"/>
          <w:color w:val="000000"/>
          <w:sz w:val="24"/>
          <w:szCs w:val="24"/>
        </w:rPr>
        <w:br/>
      </w:r>
      <w:hyperlink r:id="rId9" w:history="1">
        <w:r w:rsidRPr="00FE594F">
          <w:rPr>
            <w:rFonts w:ascii="Times New Roman" w:hAnsi="Times New Roman" w:cs="Times New Roman"/>
            <w:color w:val="000000"/>
            <w:sz w:val="24"/>
            <w:szCs w:val="24"/>
            <w:u w:val="single"/>
          </w:rPr>
          <w:t>http://ehis.ebscohost.com/ehost/pdfviewer/pdfviewer?sid=1507fcaa-fe75-416a-8ff4-d9857c92ae94%40sessionmgr115&amp;vid=2&amp;hid=114</w:t>
        </w:r>
      </w:hyperlink>
      <w:r w:rsidRPr="00FE594F">
        <w:rPr>
          <w:rFonts w:ascii="Times New Roman" w:hAnsi="Times New Roman" w:cs="Times New Roman"/>
          <w:color w:val="000000"/>
          <w:sz w:val="24"/>
          <w:szCs w:val="24"/>
        </w:rPr>
        <w:br/>
      </w:r>
      <w:r w:rsidRPr="00FE594F">
        <w:rPr>
          <w:rFonts w:ascii="Times New Roman" w:hAnsi="Times New Roman" w:cs="Times New Roman"/>
          <w:color w:val="000000"/>
          <w:sz w:val="24"/>
          <w:szCs w:val="24"/>
        </w:rPr>
        <w:lastRenderedPageBreak/>
        <w:br/>
      </w:r>
      <w:proofErr w:type="gramStart"/>
      <w:r w:rsidRPr="00FE594F">
        <w:rPr>
          <w:rFonts w:ascii="Times New Roman" w:hAnsi="Times New Roman" w:cs="Times New Roman"/>
          <w:color w:val="000000"/>
          <w:sz w:val="24"/>
          <w:szCs w:val="24"/>
        </w:rPr>
        <w:t>This</w:t>
      </w:r>
      <w:proofErr w:type="gramEnd"/>
      <w:r w:rsidRPr="00FE594F">
        <w:rPr>
          <w:rFonts w:ascii="Times New Roman" w:hAnsi="Times New Roman" w:cs="Times New Roman"/>
          <w:color w:val="000000"/>
          <w:sz w:val="24"/>
          <w:szCs w:val="24"/>
        </w:rPr>
        <w:t xml:space="preserve"> article describes how journaling helps students develop critical thinking, self-understanding, and reflection. It is reflected in the article how important journaling is and how it involves writing to learn. The authors also express how journaling should not be structured, because students' thoughts and reflections can become constricted. I think this is a great idea and concept I hope to adopt for my classes. I feel that journaling gives students the opportunity to express themselves without being judged or criticize. I do not want to constrict my students’ minds, so by not having the journals structured, I think it will allow for students' </w:t>
      </w:r>
      <w:proofErr w:type="gramStart"/>
      <w:r w:rsidRPr="00FE594F">
        <w:rPr>
          <w:rFonts w:ascii="Times New Roman" w:hAnsi="Times New Roman" w:cs="Times New Roman"/>
          <w:color w:val="000000"/>
          <w:sz w:val="24"/>
          <w:szCs w:val="24"/>
        </w:rPr>
        <w:t>to be</w:t>
      </w:r>
      <w:proofErr w:type="gramEnd"/>
      <w:r w:rsidRPr="00FE594F">
        <w:rPr>
          <w:rFonts w:ascii="Times New Roman" w:hAnsi="Times New Roman" w:cs="Times New Roman"/>
          <w:color w:val="000000"/>
          <w:sz w:val="24"/>
          <w:szCs w:val="24"/>
        </w:rPr>
        <w:t xml:space="preserve"> creative and explorative.</w:t>
      </w:r>
    </w:p>
    <w:p w:rsidR="00FE594F" w:rsidRPr="00FE594F" w:rsidRDefault="00BF7238" w:rsidP="00BF7238">
      <w:pPr>
        <w:pStyle w:val="ListParagraph"/>
        <w:numPr>
          <w:ilvl w:val="0"/>
          <w:numId w:val="8"/>
        </w:numPr>
        <w:rPr>
          <w:rFonts w:ascii="Times New Roman" w:hAnsi="Times New Roman" w:cs="Times New Roman"/>
          <w:sz w:val="24"/>
          <w:szCs w:val="24"/>
          <w:u w:val="single"/>
        </w:rPr>
      </w:pPr>
      <w:r>
        <w:rPr>
          <w:rFonts w:ascii="Times New Roman" w:hAnsi="Times New Roman" w:cs="Times New Roman"/>
          <w:sz w:val="24"/>
          <w:szCs w:val="24"/>
        </w:rPr>
        <w:t xml:space="preserve">I posted in </w:t>
      </w:r>
      <w:r w:rsidR="00E51B4F">
        <w:rPr>
          <w:rFonts w:ascii="Times New Roman" w:hAnsi="Times New Roman" w:cs="Times New Roman"/>
          <w:sz w:val="24"/>
          <w:szCs w:val="24"/>
        </w:rPr>
        <w:t xml:space="preserve">“What We Know </w:t>
      </w:r>
      <w:proofErr w:type="gramStart"/>
      <w:r w:rsidR="00E51B4F">
        <w:rPr>
          <w:rFonts w:ascii="Times New Roman" w:hAnsi="Times New Roman" w:cs="Times New Roman"/>
          <w:sz w:val="24"/>
          <w:szCs w:val="24"/>
        </w:rPr>
        <w:t>About</w:t>
      </w:r>
      <w:proofErr w:type="gramEnd"/>
      <w:r w:rsidR="00E51B4F">
        <w:rPr>
          <w:rFonts w:ascii="Times New Roman" w:hAnsi="Times New Roman" w:cs="Times New Roman"/>
          <w:sz w:val="24"/>
          <w:szCs w:val="24"/>
        </w:rPr>
        <w:t xml:space="preserve"> Journaling”:</w:t>
      </w:r>
      <w:r w:rsidR="00E51B4F" w:rsidRPr="00E51B4F">
        <w:rPr>
          <w:rFonts w:ascii="Times New Roman" w:hAnsi="Times New Roman" w:cs="Times New Roman"/>
          <w:sz w:val="18"/>
          <w:szCs w:val="18"/>
        </w:rPr>
        <w:t xml:space="preserve"> I </w:t>
      </w:r>
      <w:r w:rsidR="00E51B4F" w:rsidRPr="00E51B4F">
        <w:rPr>
          <w:rFonts w:ascii="Times New Roman" w:hAnsi="Times New Roman" w:cs="Times New Roman"/>
          <w:color w:val="000000"/>
          <w:sz w:val="18"/>
          <w:szCs w:val="18"/>
        </w:rPr>
        <w:t xml:space="preserve">know that students generally like journaling. It gives them the opportunity to write in their own voice and to express </w:t>
      </w:r>
      <w:proofErr w:type="gramStart"/>
      <w:r w:rsidR="00E51B4F" w:rsidRPr="00E51B4F">
        <w:rPr>
          <w:rFonts w:ascii="Times New Roman" w:hAnsi="Times New Roman" w:cs="Times New Roman"/>
          <w:color w:val="000000"/>
          <w:sz w:val="18"/>
          <w:szCs w:val="18"/>
        </w:rPr>
        <w:t>themselves</w:t>
      </w:r>
      <w:proofErr w:type="gramEnd"/>
      <w:r w:rsidR="00E51B4F" w:rsidRPr="00E51B4F">
        <w:rPr>
          <w:rFonts w:ascii="Times New Roman" w:hAnsi="Times New Roman" w:cs="Times New Roman"/>
          <w:color w:val="000000"/>
          <w:sz w:val="18"/>
          <w:szCs w:val="18"/>
        </w:rPr>
        <w:t xml:space="preserve"> freely. The more journaling is practiced, students writing skills are expanded. (Stephanie Snead)</w:t>
      </w:r>
    </w:p>
    <w:p w:rsidR="00CC4B96" w:rsidRDefault="00E51B4F" w:rsidP="00E51B4F">
      <w:pPr>
        <w:pStyle w:val="ListParagraph"/>
        <w:ind w:left="2160"/>
        <w:rPr>
          <w:rFonts w:ascii="Times New Roman" w:hAnsi="Times New Roman" w:cs="Times New Roman"/>
          <w:color w:val="000000"/>
          <w:sz w:val="18"/>
          <w:szCs w:val="18"/>
        </w:rPr>
      </w:pPr>
      <w:r>
        <w:rPr>
          <w:rFonts w:ascii="Times New Roman" w:hAnsi="Times New Roman" w:cs="Times New Roman"/>
          <w:sz w:val="24"/>
          <w:szCs w:val="24"/>
        </w:rPr>
        <w:t>I posted in “What We’re Seeing in the Field”:</w:t>
      </w:r>
      <w:r w:rsidRPr="00E51B4F">
        <w:rPr>
          <w:rFonts w:ascii="Arial" w:hAnsi="Arial" w:cs="Arial"/>
          <w:color w:val="000000"/>
          <w:sz w:val="20"/>
          <w:szCs w:val="20"/>
        </w:rPr>
        <w:t xml:space="preserve"> </w:t>
      </w:r>
      <w:r w:rsidRPr="00E51B4F">
        <w:rPr>
          <w:rFonts w:ascii="Times New Roman" w:hAnsi="Times New Roman" w:cs="Times New Roman"/>
          <w:color w:val="000000"/>
          <w:sz w:val="18"/>
          <w:szCs w:val="18"/>
        </w:rPr>
        <w:t xml:space="preserve">I have not seen my students write in their journals. I do know that they have journals because the teacher distributed them at the </w:t>
      </w:r>
      <w:proofErr w:type="spellStart"/>
      <w:r w:rsidRPr="00E51B4F">
        <w:rPr>
          <w:rFonts w:ascii="Times New Roman" w:hAnsi="Times New Roman" w:cs="Times New Roman"/>
          <w:color w:val="000000"/>
          <w:sz w:val="18"/>
          <w:szCs w:val="18"/>
        </w:rPr>
        <w:t>begining</w:t>
      </w:r>
      <w:proofErr w:type="spellEnd"/>
      <w:r w:rsidRPr="00E51B4F">
        <w:rPr>
          <w:rFonts w:ascii="Times New Roman" w:hAnsi="Times New Roman" w:cs="Times New Roman"/>
          <w:color w:val="000000"/>
          <w:sz w:val="18"/>
          <w:szCs w:val="18"/>
        </w:rPr>
        <w:t xml:space="preserve"> of the school. Also my CT does not encourage the students to make entries into their journals. There is not a lot of writing that takes place. The only writing the students mostly do is copying word for word from the book onto paper. I have not yet seen any </w:t>
      </w:r>
      <w:proofErr w:type="spellStart"/>
      <w:r w:rsidRPr="00E51B4F">
        <w:rPr>
          <w:rFonts w:ascii="Times New Roman" w:hAnsi="Times New Roman" w:cs="Times New Roman"/>
          <w:color w:val="000000"/>
          <w:sz w:val="18"/>
          <w:szCs w:val="18"/>
        </w:rPr>
        <w:t>freewriting</w:t>
      </w:r>
      <w:proofErr w:type="spellEnd"/>
      <w:r w:rsidRPr="00E51B4F">
        <w:rPr>
          <w:rFonts w:ascii="Times New Roman" w:hAnsi="Times New Roman" w:cs="Times New Roman"/>
          <w:color w:val="000000"/>
          <w:sz w:val="18"/>
          <w:szCs w:val="18"/>
        </w:rPr>
        <w:t xml:space="preserve"> or journaling in the class, which is very disappointing to me because I love journal writing. I hope to incorporate journal writing in the spring when I student teach. (Stephanie Snead)</w:t>
      </w:r>
    </w:p>
    <w:p w:rsidR="00E51B4F" w:rsidRDefault="00E51B4F" w:rsidP="00E51B4F">
      <w:pPr>
        <w:pStyle w:val="ListParagraph"/>
        <w:ind w:left="2160"/>
        <w:rPr>
          <w:rFonts w:ascii="Times New Roman" w:hAnsi="Times New Roman" w:cs="Times New Roman"/>
          <w:color w:val="000000"/>
          <w:sz w:val="18"/>
          <w:szCs w:val="18"/>
        </w:rPr>
      </w:pPr>
    </w:p>
    <w:p w:rsidR="00E51B4F" w:rsidRDefault="00E51B4F" w:rsidP="00E51B4F">
      <w:pPr>
        <w:pStyle w:val="ListParagraph"/>
        <w:numPr>
          <w:ilvl w:val="0"/>
          <w:numId w:val="1"/>
        </w:numPr>
        <w:rPr>
          <w:rFonts w:ascii="Times New Roman" w:hAnsi="Times New Roman" w:cs="Times New Roman"/>
          <w:sz w:val="24"/>
          <w:szCs w:val="24"/>
          <w:u w:val="single"/>
        </w:rPr>
      </w:pPr>
      <w:r w:rsidRPr="00E51B4F">
        <w:rPr>
          <w:rFonts w:ascii="Times New Roman" w:hAnsi="Times New Roman" w:cs="Times New Roman"/>
          <w:sz w:val="24"/>
          <w:szCs w:val="24"/>
          <w:u w:val="single"/>
        </w:rPr>
        <w:t>Model Poem Writing Assignment:</w:t>
      </w:r>
    </w:p>
    <w:p w:rsidR="004F498F" w:rsidRPr="00E51B4F" w:rsidRDefault="004F498F" w:rsidP="004F498F">
      <w:pPr>
        <w:pStyle w:val="ListParagraph"/>
        <w:numPr>
          <w:ilvl w:val="0"/>
          <w:numId w:val="7"/>
        </w:numPr>
        <w:rPr>
          <w:rFonts w:ascii="Times New Roman" w:hAnsi="Times New Roman" w:cs="Times New Roman"/>
          <w:sz w:val="24"/>
          <w:szCs w:val="24"/>
          <w:u w:val="single"/>
        </w:rPr>
      </w:pPr>
      <w:r>
        <w:rPr>
          <w:rFonts w:ascii="Times New Roman" w:hAnsi="Times New Roman" w:cs="Times New Roman"/>
          <w:sz w:val="24"/>
          <w:szCs w:val="24"/>
        </w:rPr>
        <w:t xml:space="preserve">I posted my poem on the wiki under the </w:t>
      </w:r>
      <w:r w:rsidRPr="004F498F">
        <w:rPr>
          <w:rFonts w:ascii="Times New Roman" w:hAnsi="Times New Roman" w:cs="Times New Roman"/>
          <w:i/>
          <w:sz w:val="24"/>
          <w:szCs w:val="24"/>
        </w:rPr>
        <w:t>Using and Teaching Poetry</w:t>
      </w:r>
      <w:r>
        <w:rPr>
          <w:rFonts w:ascii="Times New Roman" w:hAnsi="Times New Roman" w:cs="Times New Roman"/>
          <w:sz w:val="24"/>
          <w:szCs w:val="24"/>
        </w:rPr>
        <w:t xml:space="preserve"> section of the wiki.</w:t>
      </w:r>
    </w:p>
    <w:p w:rsidR="00CC4B96" w:rsidRDefault="00CC4B96" w:rsidP="00CC4B96">
      <w:pPr>
        <w:jc w:val="center"/>
      </w:pPr>
    </w:p>
    <w:sectPr w:rsidR="00CC4B96">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4B96" w:rsidRDefault="00CC4B96" w:rsidP="00CC4B96">
      <w:pPr>
        <w:spacing w:after="0" w:line="240" w:lineRule="auto"/>
      </w:pPr>
      <w:r>
        <w:separator/>
      </w:r>
    </w:p>
  </w:endnote>
  <w:endnote w:type="continuationSeparator" w:id="0">
    <w:p w:rsidR="00CC4B96" w:rsidRDefault="00CC4B96" w:rsidP="00CC4B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4B96" w:rsidRDefault="00CC4B96" w:rsidP="00CC4B96">
      <w:pPr>
        <w:spacing w:after="0" w:line="240" w:lineRule="auto"/>
      </w:pPr>
      <w:r>
        <w:separator/>
      </w:r>
    </w:p>
  </w:footnote>
  <w:footnote w:type="continuationSeparator" w:id="0">
    <w:p w:rsidR="00CC4B96" w:rsidRDefault="00CC4B96" w:rsidP="00CC4B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B96" w:rsidRDefault="00CC4B96">
    <w:pPr>
      <w:pStyle w:val="Header"/>
    </w:pPr>
    <w:r>
      <w:t>Stephanie Snead</w:t>
    </w:r>
  </w:p>
  <w:p w:rsidR="00CC4B96" w:rsidRDefault="00CC4B96">
    <w:pPr>
      <w:pStyle w:val="Header"/>
    </w:pPr>
    <w:r>
      <w:t>ECI 430/FL-12</w:t>
    </w:r>
  </w:p>
  <w:p w:rsidR="00CC4B96" w:rsidRDefault="00CC4B9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45330"/>
    <w:multiLevelType w:val="hybridMultilevel"/>
    <w:tmpl w:val="38489D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4E07757"/>
    <w:multiLevelType w:val="hybridMultilevel"/>
    <w:tmpl w:val="26D63DEA"/>
    <w:lvl w:ilvl="0" w:tplc="04090011">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nsid w:val="1B2C295C"/>
    <w:multiLevelType w:val="hybridMultilevel"/>
    <w:tmpl w:val="1C58B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4D040B8"/>
    <w:multiLevelType w:val="hybridMultilevel"/>
    <w:tmpl w:val="8D5A38A4"/>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nsid w:val="3B9C04B1"/>
    <w:multiLevelType w:val="hybridMultilevel"/>
    <w:tmpl w:val="242AA9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466847C2"/>
    <w:multiLevelType w:val="hybridMultilevel"/>
    <w:tmpl w:val="3D66E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BB4603A"/>
    <w:multiLevelType w:val="hybridMultilevel"/>
    <w:tmpl w:val="AA482FE6"/>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71690E4E"/>
    <w:multiLevelType w:val="hybridMultilevel"/>
    <w:tmpl w:val="D5DA95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7"/>
  </w:num>
  <w:num w:numId="3">
    <w:abstractNumId w:val="0"/>
  </w:num>
  <w:num w:numId="4">
    <w:abstractNumId w:val="6"/>
  </w:num>
  <w:num w:numId="5">
    <w:abstractNumId w:val="1"/>
  </w:num>
  <w:num w:numId="6">
    <w:abstractNumId w:val="5"/>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DAF"/>
    <w:rsid w:val="002D5186"/>
    <w:rsid w:val="002F7D36"/>
    <w:rsid w:val="004F498F"/>
    <w:rsid w:val="005E67D5"/>
    <w:rsid w:val="006B5E9F"/>
    <w:rsid w:val="00BF7238"/>
    <w:rsid w:val="00CC4B96"/>
    <w:rsid w:val="00E51B4F"/>
    <w:rsid w:val="00EA7DAF"/>
    <w:rsid w:val="00FE5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4B9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4B96"/>
  </w:style>
  <w:style w:type="paragraph" w:styleId="Footer">
    <w:name w:val="footer"/>
    <w:basedOn w:val="Normal"/>
    <w:link w:val="FooterChar"/>
    <w:uiPriority w:val="99"/>
    <w:unhideWhenUsed/>
    <w:rsid w:val="00CC4B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4B96"/>
  </w:style>
  <w:style w:type="paragraph" w:styleId="BalloonText">
    <w:name w:val="Balloon Text"/>
    <w:basedOn w:val="Normal"/>
    <w:link w:val="BalloonTextChar"/>
    <w:uiPriority w:val="99"/>
    <w:semiHidden/>
    <w:unhideWhenUsed/>
    <w:rsid w:val="00CC4B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4B96"/>
    <w:rPr>
      <w:rFonts w:ascii="Tahoma" w:hAnsi="Tahoma" w:cs="Tahoma"/>
      <w:sz w:val="16"/>
      <w:szCs w:val="16"/>
    </w:rPr>
  </w:style>
  <w:style w:type="paragraph" w:styleId="ListParagraph">
    <w:name w:val="List Paragraph"/>
    <w:basedOn w:val="Normal"/>
    <w:uiPriority w:val="34"/>
    <w:qFormat/>
    <w:rsid w:val="00CC4B96"/>
    <w:pPr>
      <w:ind w:left="720"/>
      <w:contextualSpacing/>
    </w:pPr>
  </w:style>
  <w:style w:type="character" w:styleId="Emphasis">
    <w:name w:val="Emphasis"/>
    <w:basedOn w:val="DefaultParagraphFont"/>
    <w:uiPriority w:val="20"/>
    <w:qFormat/>
    <w:rsid w:val="00FE594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4B9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4B96"/>
  </w:style>
  <w:style w:type="paragraph" w:styleId="Footer">
    <w:name w:val="footer"/>
    <w:basedOn w:val="Normal"/>
    <w:link w:val="FooterChar"/>
    <w:uiPriority w:val="99"/>
    <w:unhideWhenUsed/>
    <w:rsid w:val="00CC4B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4B96"/>
  </w:style>
  <w:style w:type="paragraph" w:styleId="BalloonText">
    <w:name w:val="Balloon Text"/>
    <w:basedOn w:val="Normal"/>
    <w:link w:val="BalloonTextChar"/>
    <w:uiPriority w:val="99"/>
    <w:semiHidden/>
    <w:unhideWhenUsed/>
    <w:rsid w:val="00CC4B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4B96"/>
    <w:rPr>
      <w:rFonts w:ascii="Tahoma" w:hAnsi="Tahoma" w:cs="Tahoma"/>
      <w:sz w:val="16"/>
      <w:szCs w:val="16"/>
    </w:rPr>
  </w:style>
  <w:style w:type="paragraph" w:styleId="ListParagraph">
    <w:name w:val="List Paragraph"/>
    <w:basedOn w:val="Normal"/>
    <w:uiPriority w:val="34"/>
    <w:qFormat/>
    <w:rsid w:val="00CC4B96"/>
    <w:pPr>
      <w:ind w:left="720"/>
      <w:contextualSpacing/>
    </w:pPr>
  </w:style>
  <w:style w:type="character" w:styleId="Emphasis">
    <w:name w:val="Emphasis"/>
    <w:basedOn w:val="DefaultParagraphFont"/>
    <w:uiPriority w:val="20"/>
    <w:qFormat/>
    <w:rsid w:val="00FE59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his.ebscohost.com/ehost/pdfviewer/pdfviewer?sid=1507fcaa-fe75-416a-8ff4-d9857c92ae94%40sessionmgr115&amp;vid=2&amp;hid=1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1BDF6C-DE42-4C2E-BDAF-F5FA97655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2</Pages>
  <Words>575</Words>
  <Characters>3282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NC State University</Company>
  <LinksUpToDate>false</LinksUpToDate>
  <CharactersWithSpaces>3850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Nicole Snead</dc:creator>
  <cp:lastModifiedBy>friday</cp:lastModifiedBy>
  <cp:revision>6</cp:revision>
  <dcterms:created xsi:type="dcterms:W3CDTF">2012-11-26T18:02:00Z</dcterms:created>
  <dcterms:modified xsi:type="dcterms:W3CDTF">2012-11-27T14:48:00Z</dcterms:modified>
</cp:coreProperties>
</file>